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C7" w:rsidRPr="00055DB3" w:rsidRDefault="00A77C67" w:rsidP="00055DB3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C351C7"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137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046137">
        <w:rPr>
          <w:rFonts w:ascii="Times New Roman" w:hAnsi="Times New Roman" w:cs="Times New Roman"/>
          <w:b/>
          <w:sz w:val="28"/>
          <w:szCs w:val="28"/>
        </w:rPr>
        <w:t xml:space="preserve"> района   Томской области</w:t>
      </w:r>
    </w:p>
    <w:p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51C7" w:rsidRPr="00C351C7" w:rsidRDefault="00C351C7" w:rsidP="00C351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1C7" w:rsidRPr="00C351C7" w:rsidRDefault="00055DB3" w:rsidP="00C3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2021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64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4B7" w:rsidRPr="00C351C7" w:rsidRDefault="00C351C7" w:rsidP="00C35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1C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351C7">
        <w:rPr>
          <w:rFonts w:ascii="Times New Roman" w:hAnsi="Times New Roman" w:cs="Times New Roman"/>
          <w:sz w:val="24"/>
          <w:szCs w:val="24"/>
        </w:rPr>
        <w:t>Монастырка</w:t>
      </w:r>
      <w:proofErr w:type="spellEnd"/>
    </w:p>
    <w:p w:rsid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</w:t>
      </w:r>
    </w:p>
    <w:p w:rsid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охраняемым закон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ценностям при осуществлении жилищного контроля на территории </w:t>
      </w:r>
    </w:p>
    <w:p w:rsidR="00A77C67" w:rsidRP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«Северное сельское поселение» </w:t>
      </w:r>
      <w:r w:rsidR="00A77C67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 год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44</w:t>
      </w: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702D" w:rsidRPr="00C351C7">
        <w:rPr>
          <w:rFonts w:ascii="Times New Roman" w:hAnsi="Times New Roman" w:cs="Times New Roman"/>
          <w:sz w:val="24"/>
          <w:szCs w:val="24"/>
        </w:rPr>
        <w:t>Ф</w:t>
      </w:r>
      <w:r w:rsidR="00367006" w:rsidRPr="00C351C7">
        <w:rPr>
          <w:rFonts w:ascii="Times New Roman" w:hAnsi="Times New Roman" w:cs="Times New Roman"/>
          <w:sz w:val="24"/>
          <w:szCs w:val="24"/>
        </w:rPr>
        <w:t>едерального закона от 31.07.2020 №</w:t>
      </w:r>
      <w:r w:rsidR="00FF702D" w:rsidRPr="00C351C7">
        <w:rPr>
          <w:rFonts w:ascii="Times New Roman" w:hAnsi="Times New Roman" w:cs="Times New Roman"/>
          <w:sz w:val="24"/>
          <w:szCs w:val="24"/>
        </w:rPr>
        <w:t xml:space="preserve"> 248-ФЗ </w:t>
      </w:r>
      <w:r w:rsidR="00367006" w:rsidRPr="00C351C7">
        <w:rPr>
          <w:rFonts w:ascii="Times New Roman" w:hAnsi="Times New Roman" w:cs="Times New Roman"/>
          <w:sz w:val="24"/>
          <w:szCs w:val="24"/>
        </w:rPr>
        <w:t>«</w:t>
      </w:r>
      <w:r w:rsidR="00FF702D" w:rsidRPr="00C351C7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="00BA27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FF702D" w:rsidRDefault="00FF702D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EA5" w:rsidRPr="00C351C7" w:rsidRDefault="00E37EA5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7C67" w:rsidRPr="007701EC" w:rsidRDefault="00046137" w:rsidP="00770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67006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профилактики рисков причинения вреда 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(ущерба)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 законом ценностям 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жилищного контроля на территории 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«Северное сельское поселение» </w:t>
      </w:r>
      <w:r w:rsidR="007701EC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 год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</w:t>
      </w:r>
      <w:r w:rsidR="008F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ящего постановления возложить </w:t>
      </w:r>
      <w:r w:rsidR="008F51E3" w:rsidRPr="008F51E3">
        <w:rPr>
          <w:rFonts w:ascii="Times New Roman" w:hAnsi="Times New Roman" w:cs="Times New Roman"/>
          <w:sz w:val="24"/>
          <w:szCs w:val="24"/>
        </w:rPr>
        <w:t xml:space="preserve"> </w:t>
      </w:r>
      <w:r w:rsidR="008F51E3">
        <w:rPr>
          <w:rFonts w:ascii="Times New Roman" w:hAnsi="Times New Roman" w:cs="Times New Roman"/>
          <w:sz w:val="24"/>
          <w:szCs w:val="24"/>
        </w:rPr>
        <w:t>на специалиста 1 категории по вопросам ЖКХ, благоустройства, и управления муниципальным имуществом.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 со дня его обнародования.</w:t>
      </w:r>
    </w:p>
    <w:p w:rsidR="0004613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6137" w:rsidRPr="00C351C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C67" w:rsidRPr="00C351C7" w:rsidRDefault="00A77C67" w:rsidP="00FF7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7C67" w:rsidRPr="00C351C7" w:rsidRDefault="00A77C67" w:rsidP="00FF7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="00AA0ACF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</w:t>
      </w:r>
      <w:proofErr w:type="spellStart"/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Майзер</w:t>
      </w:r>
      <w:proofErr w:type="spellEnd"/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1C7" w:rsidRDefault="00C351C7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FCC" w:rsidRPr="00C351C7" w:rsidRDefault="00867FCC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2BEA" w:rsidRDefault="00DB2BEA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E3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A77C67" w:rsidRPr="00C351C7" w:rsidRDefault="00AA0ACF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</w:p>
    <w:p w:rsidR="00A77C67" w:rsidRPr="00C351C7" w:rsidRDefault="00DB2BEA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20.12.2021 № 64</w:t>
      </w:r>
    </w:p>
    <w:p w:rsidR="00046137" w:rsidRPr="00F511C1" w:rsidRDefault="00A77C67" w:rsidP="00F51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</w:p>
    <w:p w:rsidR="00867FCC" w:rsidRDefault="00A77C67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 причинения вреда охраняемым законом ценностям</w:t>
      </w:r>
    </w:p>
    <w:p w:rsidR="00867FCC" w:rsidRDefault="00867FCC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жилищного контроля на территории 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867FCC" w:rsidRPr="007701EC" w:rsidRDefault="00867FCC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«Северное сельское поселение» </w:t>
      </w:r>
      <w:r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 год</w:t>
      </w:r>
    </w:p>
    <w:p w:rsidR="00A77C67" w:rsidRPr="00A1137D" w:rsidRDefault="00A77C67" w:rsidP="00867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3402"/>
        <w:gridCol w:w="6237"/>
      </w:tblGrid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86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охраняемым законом ценностям</w:t>
            </w:r>
            <w:r w:rsidR="0086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осуществлении жилищного контроля на территории 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«Северное сельское поселение» </w:t>
            </w:r>
            <w:r w:rsidR="00867FCC" w:rsidRPr="00C3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2022 год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367006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90E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A2C59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C59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Администрация</w:t>
            </w:r>
            <w:r w:rsidR="00A6390E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77C67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видов и сбор статистических данных, необходимых для организации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профилактических мероприятий.</w:t>
            </w:r>
          </w:p>
          <w:p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6390E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E26BF1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законопослушных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E26BF1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профилактических мероприятий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образцов эффективного,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законопослушного поведения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уровня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работы должностных лиц контрольного органа;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6390E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контролируемыми лицами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добросовестному поведению</w:t>
            </w:r>
          </w:p>
        </w:tc>
      </w:tr>
      <w:tr w:rsidR="00A77C67" w:rsidRPr="00C351C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Анализ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муниципального</w:t>
            </w:r>
            <w:r w:rsidR="0086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 контроля на территории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Цели и задачи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C81DD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профилактических мероприятий, сроки (периодичность) их проведения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90E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результативности и эффективности </w:t>
            </w:r>
            <w:proofErr w:type="gramStart"/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90E" w:rsidRPr="00C351C7" w:rsidRDefault="00A6390E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C67" w:rsidRPr="00C351C7" w:rsidRDefault="00A77C67" w:rsidP="00A63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E94" w:rsidRPr="009A0E94" w:rsidRDefault="009A0E94" w:rsidP="009A0E94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A0E94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сфере муниципального</w:t>
      </w:r>
      <w:r w:rsidR="00867FCC">
        <w:rPr>
          <w:rFonts w:ascii="Times New Roman" w:hAnsi="Times New Roman" w:cs="Times New Roman"/>
          <w:sz w:val="24"/>
          <w:szCs w:val="24"/>
        </w:rPr>
        <w:t xml:space="preserve"> жилищного  контроля </w:t>
      </w:r>
      <w:r w:rsidRPr="009A0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на территории Северного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0E94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9A0E94">
        <w:rPr>
          <w:rFonts w:ascii="Times New Roman" w:hAnsi="Times New Roman" w:cs="Times New Roman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9A0E94" w:rsidRPr="009A0E94" w:rsidRDefault="009A0E94" w:rsidP="009A0E9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раз</w:t>
      </w:r>
      <w:r>
        <w:rPr>
          <w:rFonts w:ascii="Times New Roman" w:hAnsi="Times New Roman" w:cs="Times New Roman"/>
          <w:sz w:val="24"/>
          <w:szCs w:val="24"/>
        </w:rPr>
        <w:t>работана и подлежит исполнению А</w:t>
      </w:r>
      <w:r w:rsidRPr="009A0E9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9A0E94">
        <w:rPr>
          <w:rFonts w:ascii="Times New Roman" w:hAnsi="Times New Roman" w:cs="Times New Roman"/>
          <w:sz w:val="24"/>
          <w:szCs w:val="24"/>
        </w:rPr>
        <w:t xml:space="preserve">сельского поселения (далее по тексту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0E94">
        <w:rPr>
          <w:rFonts w:ascii="Times New Roman" w:hAnsi="Times New Roman" w:cs="Times New Roman"/>
          <w:sz w:val="24"/>
          <w:szCs w:val="24"/>
        </w:rPr>
        <w:t>дминистрация</w:t>
      </w:r>
      <w:r w:rsidR="002F51B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0E94">
        <w:rPr>
          <w:rFonts w:ascii="Times New Roman" w:hAnsi="Times New Roman" w:cs="Times New Roman"/>
          <w:sz w:val="24"/>
          <w:szCs w:val="24"/>
        </w:rPr>
        <w:t>).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0E94" w:rsidRDefault="00BA6044" w:rsidP="00A1137D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текущего состояния осуществления муниципального</w:t>
      </w:r>
      <w:r w:rsidR="0086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жилищного  контроля на территории </w:t>
      </w: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1137D" w:rsidRPr="00A1137D" w:rsidRDefault="00A1137D" w:rsidP="00A113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</w:t>
      </w:r>
      <w:r w:rsidR="00867FCC">
        <w:rPr>
          <w:rFonts w:ascii="Times New Roman" w:hAnsi="Times New Roman" w:cs="Times New Roman"/>
          <w:sz w:val="24"/>
          <w:szCs w:val="24"/>
        </w:rPr>
        <w:t>жилищный контроль.</w:t>
      </w:r>
    </w:p>
    <w:p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 w:rsidR="00867FCC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EF7F64">
        <w:rPr>
          <w:rFonts w:ascii="Times New Roman" w:hAnsi="Times New Roman" w:cs="Times New Roman"/>
          <w:sz w:val="24"/>
          <w:szCs w:val="24"/>
        </w:rPr>
        <w:t xml:space="preserve">контроля 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="00867FCC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EF7F64">
        <w:rPr>
          <w:rFonts w:ascii="Times New Roman" w:hAnsi="Times New Roman" w:cs="Times New Roman"/>
          <w:sz w:val="24"/>
          <w:szCs w:val="24"/>
        </w:rPr>
        <w:t xml:space="preserve">законодательства, за нарушение которых законодательством предусмотрена административная ответственность. </w:t>
      </w:r>
    </w:p>
    <w:p w:rsidR="009A0E94" w:rsidRPr="004E30EA" w:rsidRDefault="009A0E94" w:rsidP="004E30EA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4E30EA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муниципальный </w:t>
      </w:r>
      <w:r w:rsidR="00867FCC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r w:rsidR="004E3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E94">
        <w:rPr>
          <w:rFonts w:ascii="Times New Roman" w:eastAsia="Calibri" w:hAnsi="Times New Roman" w:cs="Times New Roman"/>
          <w:sz w:val="24"/>
          <w:szCs w:val="24"/>
        </w:rPr>
        <w:t>осуществляется с целью: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A0E94" w:rsidRPr="009A0E94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повышения</w:t>
      </w:r>
      <w:r w:rsidR="009A0E94" w:rsidRPr="009A0E94">
        <w:rPr>
          <w:rFonts w:ascii="Times New Roman" w:eastAsia="Calibri" w:hAnsi="Times New Roman" w:cs="Times New Roman"/>
          <w:iCs/>
          <w:sz w:val="24"/>
          <w:szCs w:val="24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>ыявлени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1137D" w:rsidRDefault="004E30EA" w:rsidP="006F6DD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A1137D" w:rsidRDefault="009A0E94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37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1137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1137D">
        <w:rPr>
          <w:rFonts w:ascii="Times New Roman" w:hAnsi="Times New Roman" w:cs="Times New Roman"/>
          <w:sz w:val="24"/>
          <w:szCs w:val="24"/>
        </w:rPr>
        <w:t xml:space="preserve"> </w:t>
      </w:r>
      <w:r w:rsidR="002F51B0" w:rsidRPr="00A1137D">
        <w:rPr>
          <w:rFonts w:ascii="Times New Roman" w:hAnsi="Times New Roman" w:cs="Times New Roman"/>
          <w:sz w:val="24"/>
          <w:szCs w:val="24"/>
        </w:rPr>
        <w:t>А</w:t>
      </w:r>
      <w:r w:rsidRPr="00A1137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2F51B0" w:rsidRPr="00A1137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1137D">
        <w:rPr>
          <w:rFonts w:ascii="Times New Roman" w:hAnsi="Times New Roman" w:cs="Times New Roman"/>
          <w:sz w:val="24"/>
          <w:szCs w:val="24"/>
        </w:rPr>
        <w:t>осуществляются следующие мероприятия:</w:t>
      </w:r>
    </w:p>
    <w:p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E94" w:rsidRPr="006F6DD9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 на официальном сайте А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B836A4">
        <w:rPr>
          <w:rFonts w:ascii="Times New Roman" w:hAnsi="Times New Roman" w:cs="Times New Roman"/>
          <w:sz w:val="24"/>
          <w:szCs w:val="24"/>
        </w:rPr>
        <w:t xml:space="preserve"> жилищного контроля</w:t>
      </w:r>
      <w:r w:rsidR="009A0E94" w:rsidRPr="006F6DD9">
        <w:rPr>
          <w:rFonts w:ascii="Times New Roman" w:hAnsi="Times New Roman" w:cs="Times New Roman"/>
          <w:sz w:val="24"/>
          <w:szCs w:val="24"/>
        </w:rPr>
        <w:t>, а также текстов соответствующих нормативных правовых актов;</w:t>
      </w:r>
    </w:p>
    <w:p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A0E94" w:rsidRP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</w:t>
      </w:r>
      <w:r w:rsidR="005A750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9A0E94" w:rsidRPr="009A0E94">
        <w:rPr>
          <w:rFonts w:ascii="Times New Roman" w:hAnsi="Times New Roman" w:cs="Times New Roman"/>
          <w:sz w:val="24"/>
          <w:szCs w:val="24"/>
        </w:rPr>
        <w:t>контроля  и размещение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0924D0" w:rsidRDefault="00A77C67" w:rsidP="00092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функций по контролю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руководствовалась следующими нормативными правовыми актами:</w:t>
      </w:r>
    </w:p>
    <w:p w:rsidR="000924D0" w:rsidRDefault="000924D0" w:rsidP="000924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9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Жилищный кодекс Российской Федерации;</w:t>
      </w:r>
    </w:p>
    <w:p w:rsidR="000924D0" w:rsidRDefault="000924D0" w:rsidP="000924D0">
      <w:pPr>
        <w:spacing w:after="0" w:line="240" w:lineRule="auto"/>
        <w:ind w:firstLine="567"/>
        <w:jc w:val="both"/>
        <w:rPr>
          <w:rStyle w:val="95pt"/>
          <w:rFonts w:eastAsiaTheme="minorHAnsi"/>
          <w:sz w:val="24"/>
          <w:szCs w:val="24"/>
          <w:shd w:val="clear" w:color="auto" w:fill="auto"/>
          <w:lang w:eastAsia="ru-RU"/>
        </w:rPr>
      </w:pPr>
      <w:r>
        <w:rPr>
          <w:rStyle w:val="95pt"/>
          <w:rFonts w:eastAsiaTheme="minorHAnsi"/>
          <w:sz w:val="24"/>
          <w:szCs w:val="24"/>
        </w:rPr>
        <w:t xml:space="preserve">- </w:t>
      </w:r>
      <w:r w:rsidRPr="000924D0">
        <w:rPr>
          <w:rStyle w:val="95pt"/>
          <w:rFonts w:eastAsiaTheme="minorHAnsi"/>
          <w:sz w:val="24"/>
          <w:szCs w:val="24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0924D0" w:rsidRDefault="000924D0" w:rsidP="00092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95pt"/>
          <w:rFonts w:eastAsiaTheme="minorHAnsi"/>
          <w:sz w:val="24"/>
          <w:szCs w:val="24"/>
        </w:rPr>
        <w:t xml:space="preserve">- </w:t>
      </w:r>
      <w:r w:rsidRPr="000924D0">
        <w:rPr>
          <w:rStyle w:val="95pt"/>
          <w:rFonts w:eastAsiaTheme="minorHAnsi"/>
          <w:sz w:val="24"/>
          <w:szCs w:val="24"/>
        </w:rPr>
        <w:t>Постановление Правительства Российской Федерации от 21.01.2006 № 25 «</w:t>
      </w:r>
      <w:r w:rsidRPr="000924D0">
        <w:rPr>
          <w:rFonts w:ascii="Times New Roman" w:hAnsi="Times New Roman" w:cs="Times New Roman"/>
          <w:sz w:val="24"/>
          <w:szCs w:val="24"/>
        </w:rPr>
        <w:t>Об утверждении Правил пользования жилыми помещениями»;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38A7" w:rsidRPr="000924D0" w:rsidRDefault="000924D0" w:rsidP="00867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Style w:val="95pt"/>
          <w:rFonts w:eastAsiaTheme="minorHAnsi"/>
          <w:sz w:val="24"/>
          <w:szCs w:val="24"/>
        </w:rPr>
        <w:t xml:space="preserve">- </w:t>
      </w:r>
      <w:r w:rsidRPr="000924D0">
        <w:rPr>
          <w:rStyle w:val="95pt"/>
          <w:rFonts w:eastAsiaTheme="minorHAnsi"/>
          <w:sz w:val="24"/>
          <w:szCs w:val="24"/>
        </w:rPr>
        <w:t>Постановление Правительства Российской Федерации от 13.08.2006 № 491 «</w:t>
      </w:r>
      <w:r w:rsidRPr="000924D0">
        <w:rPr>
          <w:rFonts w:ascii="Times New Roman" w:hAnsi="Times New Roman" w:cs="Times New Roman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4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 муниципального </w:t>
      </w:r>
      <w:r w:rsidR="0086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 w:rsidR="0086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жилищный фонд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и предотвращения юридическими лицами, индивидуальными предпринимателями нарушений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законодательства 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официальном сайте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="002E5998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2E5998" w:rsidRPr="00C351C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https://severnoe-sp.ru/</w:t>
        </w:r>
      </w:hyperlink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размещены перечни видов муниципального контроля и нормативные правовые акты, содержащие обязательные требования, требования, соблюдение которых оценивается при проведении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муниципального контроля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на территории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7F64" w:rsidRDefault="00A77C67" w:rsidP="00A121AF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 </w:t>
      </w:r>
      <w:r w:rsidR="00B8283A"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Программы</w:t>
      </w:r>
    </w:p>
    <w:p w:rsidR="00A121AF" w:rsidRPr="00A121AF" w:rsidRDefault="00A121AF" w:rsidP="00A121A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2022 г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рисков причинения вреда охраняемым законом ценностям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жилищного контроля на территории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системно организованная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283A" w:rsidRPr="00A1137D" w:rsidRDefault="00B8283A" w:rsidP="00A1137D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7C67" w:rsidRPr="00C351C7" w:rsidRDefault="00A77C67" w:rsidP="00B8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видов и сбор статистических данных, необходимых для организации и проведения профилактических мероприятий.</w:t>
      </w:r>
    </w:p>
    <w:p w:rsidR="00A77C67" w:rsidRPr="00A1137D" w:rsidRDefault="002E5998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998" w:rsidRPr="00C351C7" w:rsidRDefault="002E5998" w:rsidP="00A77C67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:rsidR="00A77C67" w:rsidRDefault="002E5998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F511C1" w:rsidRPr="00F511C1" w:rsidRDefault="00F511C1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C67" w:rsidRPr="00C351C7" w:rsidRDefault="002E5998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рофилактичес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рамках Программы проводятся на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лана-графика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  <w:r w:rsidR="00D569F7" w:rsidRP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жилищного контроля на территории </w:t>
      </w:r>
      <w:r w:rsidR="00D569F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согласно Приложению 1 к настоящей Программе.</w:t>
      </w:r>
    </w:p>
    <w:p w:rsidR="002E5998" w:rsidRPr="00C351C7" w:rsidRDefault="002E5998" w:rsidP="002E5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профилактические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0B2A28" w:rsidRPr="00C351C7" w:rsidRDefault="000B2A28" w:rsidP="00A11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998" w:rsidRPr="00C351C7" w:rsidRDefault="002E5998" w:rsidP="002E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Показатели результативности и эффективности Программы</w:t>
      </w:r>
    </w:p>
    <w:p w:rsidR="00A77C67" w:rsidRPr="00C351C7" w:rsidRDefault="00A77C6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/>
      </w:tblPr>
      <w:tblGrid>
        <w:gridCol w:w="675"/>
        <w:gridCol w:w="6663"/>
        <w:gridCol w:w="2515"/>
      </w:tblGrid>
      <w:tr w:rsidR="000B2A28" w:rsidRPr="00A1137D" w:rsidTr="00F511C1">
        <w:tc>
          <w:tcPr>
            <w:tcW w:w="675" w:type="dxa"/>
          </w:tcPr>
          <w:p w:rsidR="000B2A28" w:rsidRPr="00F511C1" w:rsidRDefault="000B2A28" w:rsidP="000B2A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3" w:type="dxa"/>
          </w:tcPr>
          <w:p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515" w:type="dxa"/>
          </w:tcPr>
          <w:p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  <w:p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значению 2021 года</w:t>
            </w:r>
          </w:p>
        </w:tc>
      </w:tr>
      <w:tr w:rsidR="000B2A28" w:rsidRPr="00A1137D" w:rsidTr="00F511C1">
        <w:tc>
          <w:tcPr>
            <w:tcW w:w="675" w:type="dxa"/>
          </w:tcPr>
          <w:p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0B2A28" w:rsidRPr="00A1137D" w:rsidRDefault="000B2A28" w:rsidP="000D6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числа нарушений требов</w:t>
            </w:r>
            <w:r w:rsidR="00A1137D"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аний </w:t>
            </w:r>
            <w:r w:rsidR="0021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законодательства РФ 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Северного сельского поселения</w:t>
            </w:r>
          </w:p>
        </w:tc>
        <w:tc>
          <w:tcPr>
            <w:tcW w:w="2515" w:type="dxa"/>
          </w:tcPr>
          <w:p w:rsidR="000B2A28" w:rsidRPr="00A1137D" w:rsidRDefault="000B2A28" w:rsidP="006724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:rsidTr="00F511C1">
        <w:tc>
          <w:tcPr>
            <w:tcW w:w="675" w:type="dxa"/>
          </w:tcPr>
          <w:p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по информированию контролируемых лиц по вопросам соблюдения обязательных требований, соблюдение которых является предметом муниципального контроля, в том числе посредством размещения на официальном сайте администрации поселения</w:t>
            </w:r>
          </w:p>
        </w:tc>
        <w:tc>
          <w:tcPr>
            <w:tcW w:w="2515" w:type="dxa"/>
          </w:tcPr>
          <w:p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:rsidTr="00F511C1">
        <w:tc>
          <w:tcPr>
            <w:tcW w:w="675" w:type="dxa"/>
          </w:tcPr>
          <w:p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3" w:type="dxa"/>
          </w:tcPr>
          <w:p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контролируемых лиц, охваченных профилактическими мероприятиями в рамках муниципального контроля</w:t>
            </w:r>
          </w:p>
        </w:tc>
        <w:tc>
          <w:tcPr>
            <w:tcW w:w="2515" w:type="dxa"/>
          </w:tcPr>
          <w:p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C67" w:rsidRPr="00C351C7" w:rsidRDefault="00A77C67" w:rsidP="00661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C67" w:rsidRPr="00C351C7" w:rsidSect="00AA0AC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6102E" w:rsidRPr="00F511C1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66102E" w:rsidRDefault="002E5998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892960"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профилактики рисков причинения вреда (ущерба) </w:t>
      </w:r>
    </w:p>
    <w:p w:rsidR="009A419E" w:rsidRDefault="00892960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</w:t>
      </w:r>
      <w:r w:rsidR="009A419E" w:rsidRP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 </w:t>
      </w:r>
      <w:proofErr w:type="gramStart"/>
      <w:r w:rsid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жилищного</w:t>
      </w:r>
      <w:proofErr w:type="gramEnd"/>
      <w:r w:rsid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6102E" w:rsidRPr="009A419E" w:rsidRDefault="009A419E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контроля на территории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2E5998" w:rsidRPr="00C351C7" w:rsidRDefault="00F511C1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поселение»</w:t>
      </w:r>
      <w:r w:rsidR="0066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 год</w:t>
      </w:r>
    </w:p>
    <w:p w:rsidR="00A77C67" w:rsidRPr="00C351C7" w:rsidRDefault="00A77C67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92960" w:rsidRPr="0066102E" w:rsidRDefault="0066102E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ПЛАН-ГРАФИК</w:t>
      </w:r>
      <w:r w:rsidR="00A77C67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A419E" w:rsidRDefault="00A77C67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</w:p>
    <w:p w:rsidR="009A419E" w:rsidRDefault="009A419E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муниципального жилищного контроля</w:t>
      </w:r>
    </w:p>
    <w:p w:rsidR="009A419E" w:rsidRDefault="009A419E" w:rsidP="009A419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7"/>
        <w:gridCol w:w="5245"/>
        <w:gridCol w:w="2410"/>
        <w:gridCol w:w="2268"/>
        <w:gridCol w:w="4253"/>
      </w:tblGrid>
      <w:tr w:rsidR="001F7A3B" w:rsidRPr="00C351C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проведенного мероприятия</w:t>
            </w:r>
          </w:p>
        </w:tc>
      </w:tr>
      <w:tr w:rsidR="001F7A3B" w:rsidRPr="00C351C7" w:rsidTr="001F7A3B">
        <w:trPr>
          <w:trHeight w:val="210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размещение на официальном сайте Администрации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998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7A3B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 перечня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квартал,</w:t>
            </w:r>
          </w:p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нормативные правовые акты </w:t>
            </w:r>
          </w:p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  <w:r w:rsidR="00A77C67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:rsidTr="001F7A3B">
        <w:trPr>
          <w:trHeight w:val="1163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2960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(по мере принятия, внесения изменений)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</w:t>
            </w:r>
            <w:r w:rsidR="002E5998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:rsidTr="001F7A3B">
        <w:trPr>
          <w:trHeight w:val="106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 Администрации 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проведенных проверок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рабочих дней после подписания акта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:rsidTr="001F7A3B">
        <w:trPr>
          <w:trHeight w:val="104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D4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Единый реестр контрольных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 распоряжением 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CA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практики осуществления муниципального контроля, в том числе с указанием наиболее часто встречающихся случаев нарушений обязательных требований на автомобильном транспорте и в дорожном хозяйстве  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2022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и эффективности муниципального контроля. Снижение количества нарушений обязательных требований контролируемыми лицами</w:t>
            </w:r>
          </w:p>
        </w:tc>
      </w:tr>
      <w:tr w:rsidR="00300734" w:rsidRPr="00C351C7" w:rsidTr="001F7A3B">
        <w:trPr>
          <w:trHeight w:val="286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5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 размещение на сайте 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касающихся осуществляемых мер по профилактике рисков причинения вреда охраняемым законом ценностям (нарушений обязательных требований), в том числе размещение интерактивной формы электронной формы для обратной связи с контролируемыми лицами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квартал 2022 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юридических лиц и индивидуальных предпринимателей,  улучшение качества взаимодействия с контролируемыми лицами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734" w:rsidRPr="00C351C7" w:rsidTr="001F7A3B">
        <w:trPr>
          <w:trHeight w:val="218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и учета мнения контролируемых лиц по проблемам соблюдения обязательных требований, по качеству полезности профилактической деятельности Администрации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отношении иных аспектов муниципального контроля посредством телефонной, почтовой связи, электронной почты и других видов связи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контролируемых лиц в регулярное взаимодействие с Администрацией по проблемам соблюдения обязательных требований, по качеству и полезности профилактической деятельности Администрации и в отношении иных аспектов муниципального контроля</w:t>
            </w:r>
          </w:p>
        </w:tc>
      </w:tr>
      <w:tr w:rsidR="00300734" w:rsidRPr="00C351C7" w:rsidTr="001F7A3B">
        <w:trPr>
          <w:trHeight w:val="121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подконтрольных субъектов (объек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тов) и результатов проверок при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 муниципального контроля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30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</w:tbl>
    <w:p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2296" w:rsidRDefault="00A77C67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B4" w:rsidRDefault="003632B4" w:rsidP="00EB759C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bCs/>
          <w:sz w:val="24"/>
          <w:szCs w:val="24"/>
        </w:rPr>
        <w:sectPr w:rsidR="003632B4" w:rsidSect="001F7A3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632B4" w:rsidRPr="00C351C7" w:rsidRDefault="003632B4" w:rsidP="000D10B6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sz w:val="24"/>
          <w:szCs w:val="24"/>
        </w:rPr>
      </w:pPr>
    </w:p>
    <w:sectPr w:rsidR="003632B4" w:rsidRPr="00C351C7" w:rsidSect="00625C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C8C"/>
    <w:multiLevelType w:val="hybridMultilevel"/>
    <w:tmpl w:val="EE42F32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88F"/>
    <w:multiLevelType w:val="multilevel"/>
    <w:tmpl w:val="2D440E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6066D20"/>
    <w:multiLevelType w:val="hybridMultilevel"/>
    <w:tmpl w:val="844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D50"/>
    <w:multiLevelType w:val="multilevel"/>
    <w:tmpl w:val="522E31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>
    <w:nsid w:val="3E2A1AF5"/>
    <w:multiLevelType w:val="hybridMultilevel"/>
    <w:tmpl w:val="37F04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CF1930"/>
    <w:multiLevelType w:val="hybridMultilevel"/>
    <w:tmpl w:val="F954CE0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2791E"/>
    <w:multiLevelType w:val="hybridMultilevel"/>
    <w:tmpl w:val="7696F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1C252D"/>
    <w:multiLevelType w:val="multilevel"/>
    <w:tmpl w:val="BA5ABE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BE204E6"/>
    <w:multiLevelType w:val="hybridMultilevel"/>
    <w:tmpl w:val="37F41810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A3284"/>
    <w:multiLevelType w:val="hybridMultilevel"/>
    <w:tmpl w:val="58EE3ABA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02C4D"/>
    <w:multiLevelType w:val="hybridMultilevel"/>
    <w:tmpl w:val="7C86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06914"/>
    <w:multiLevelType w:val="multilevel"/>
    <w:tmpl w:val="05E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3817F4"/>
    <w:multiLevelType w:val="hybridMultilevel"/>
    <w:tmpl w:val="D7405024"/>
    <w:lvl w:ilvl="0" w:tplc="B3F8A00E">
      <w:start w:val="1"/>
      <w:numFmt w:val="decimal"/>
      <w:lvlText w:val="%1)"/>
      <w:lvlJc w:val="left"/>
      <w:pPr>
        <w:ind w:left="915" w:hanging="55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C67"/>
    <w:rsid w:val="00046137"/>
    <w:rsid w:val="00047050"/>
    <w:rsid w:val="00055DB3"/>
    <w:rsid w:val="000910C9"/>
    <w:rsid w:val="000924D0"/>
    <w:rsid w:val="000B2A28"/>
    <w:rsid w:val="000D10B6"/>
    <w:rsid w:val="000D63B7"/>
    <w:rsid w:val="001E1323"/>
    <w:rsid w:val="001F7A3B"/>
    <w:rsid w:val="00214CB7"/>
    <w:rsid w:val="002B6099"/>
    <w:rsid w:val="002E5998"/>
    <w:rsid w:val="002F51B0"/>
    <w:rsid w:val="00300734"/>
    <w:rsid w:val="00327257"/>
    <w:rsid w:val="00362296"/>
    <w:rsid w:val="003632B4"/>
    <w:rsid w:val="00367006"/>
    <w:rsid w:val="003C1C83"/>
    <w:rsid w:val="004A24C9"/>
    <w:rsid w:val="004E30EA"/>
    <w:rsid w:val="004E64B7"/>
    <w:rsid w:val="00553F33"/>
    <w:rsid w:val="005838A7"/>
    <w:rsid w:val="005A750D"/>
    <w:rsid w:val="005C06D8"/>
    <w:rsid w:val="005D33DC"/>
    <w:rsid w:val="00611326"/>
    <w:rsid w:val="00625CF1"/>
    <w:rsid w:val="0066102E"/>
    <w:rsid w:val="006F6DD9"/>
    <w:rsid w:val="007701EC"/>
    <w:rsid w:val="007D7292"/>
    <w:rsid w:val="00863E97"/>
    <w:rsid w:val="00867FCC"/>
    <w:rsid w:val="00876497"/>
    <w:rsid w:val="00892960"/>
    <w:rsid w:val="008B0A4B"/>
    <w:rsid w:val="008D09E3"/>
    <w:rsid w:val="008D5D40"/>
    <w:rsid w:val="008F51E3"/>
    <w:rsid w:val="0090473E"/>
    <w:rsid w:val="00992BC1"/>
    <w:rsid w:val="009A0E94"/>
    <w:rsid w:val="009A419E"/>
    <w:rsid w:val="009B6819"/>
    <w:rsid w:val="009C33D3"/>
    <w:rsid w:val="009C7862"/>
    <w:rsid w:val="009E28DB"/>
    <w:rsid w:val="00A1137D"/>
    <w:rsid w:val="00A121AF"/>
    <w:rsid w:val="00A6390E"/>
    <w:rsid w:val="00A77C67"/>
    <w:rsid w:val="00AA0ACF"/>
    <w:rsid w:val="00B8283A"/>
    <w:rsid w:val="00B836A4"/>
    <w:rsid w:val="00B93099"/>
    <w:rsid w:val="00B95620"/>
    <w:rsid w:val="00BA2741"/>
    <w:rsid w:val="00BA6044"/>
    <w:rsid w:val="00BE23A7"/>
    <w:rsid w:val="00C351C7"/>
    <w:rsid w:val="00C81DD4"/>
    <w:rsid w:val="00CA6C3E"/>
    <w:rsid w:val="00CE6837"/>
    <w:rsid w:val="00D01AFA"/>
    <w:rsid w:val="00D260A9"/>
    <w:rsid w:val="00D4266F"/>
    <w:rsid w:val="00D569F7"/>
    <w:rsid w:val="00D9349E"/>
    <w:rsid w:val="00DB2BEA"/>
    <w:rsid w:val="00E06998"/>
    <w:rsid w:val="00E26BF1"/>
    <w:rsid w:val="00E37EA5"/>
    <w:rsid w:val="00E4564D"/>
    <w:rsid w:val="00EB759C"/>
    <w:rsid w:val="00EE67B6"/>
    <w:rsid w:val="00EF7F64"/>
    <w:rsid w:val="00F511C1"/>
    <w:rsid w:val="00F56FB4"/>
    <w:rsid w:val="00FA2C59"/>
    <w:rsid w:val="00FA3749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51C7"/>
    <w:pPr>
      <w:spacing w:after="0" w:line="240" w:lineRule="auto"/>
    </w:pPr>
  </w:style>
  <w:style w:type="paragraph" w:customStyle="1" w:styleId="ConsPlusNormal0">
    <w:name w:val="ConsPlusNormal"/>
    <w:rsid w:val="009A0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5pt">
    <w:name w:val="Основной текст + 9;5 pt"/>
    <w:basedOn w:val="a0"/>
    <w:rsid w:val="00092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locked/>
    <w:rsid w:val="003632B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2B4"/>
    <w:pPr>
      <w:widowControl w:val="0"/>
      <w:shd w:val="clear" w:color="auto" w:fill="FFFFFF"/>
      <w:spacing w:after="0" w:line="326" w:lineRule="exact"/>
      <w:jc w:val="center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rsid w:val="003632B4"/>
    <w:pPr>
      <w:widowControl w:val="0"/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ern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2021-08-18T08:07:00Z</dcterms:created>
  <dcterms:modified xsi:type="dcterms:W3CDTF">2021-12-27T03:14:00Z</dcterms:modified>
</cp:coreProperties>
</file>